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1F050">
      <w:pPr>
        <w:spacing w:line="500" w:lineRule="exact"/>
        <w:jc w:val="center"/>
        <w:rPr>
          <w:rFonts w:hint="eastAsia" w:ascii="宋体" w:hAnsi="宋体" w:cs="仿宋_GB2312"/>
          <w:b/>
          <w:bCs/>
          <w:color w:val="000000"/>
          <w:kern w:val="0"/>
          <w:sz w:val="44"/>
          <w:szCs w:val="44"/>
          <w:highlight w:val="white"/>
          <w:u w:val="single"/>
          <w:lang w:val="en-US" w:eastAsia="zh-CN"/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44"/>
          <w:szCs w:val="44"/>
          <w:highlight w:val="white"/>
          <w:u w:val="single"/>
          <w:lang w:val="en-US" w:eastAsia="zh-CN"/>
        </w:rPr>
        <w:t>宿城区2025年度国土变更调查及森林草地湿地沙化调查监测</w:t>
      </w:r>
    </w:p>
    <w:p w14:paraId="5AB5E357">
      <w:pPr>
        <w:spacing w:line="500" w:lineRule="exact"/>
        <w:jc w:val="center"/>
        <w:rPr>
          <w:rFonts w:ascii="宋体" w:hAnsi="宋体" w:cs="仿宋_GB2312"/>
          <w:b/>
          <w:bCs/>
          <w:color w:val="000000"/>
          <w:kern w:val="0"/>
          <w:sz w:val="44"/>
          <w:szCs w:val="44"/>
          <w:highlight w:val="white"/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44"/>
          <w:szCs w:val="44"/>
          <w:highlight w:val="white"/>
        </w:rPr>
        <w:t>市场调研公告</w:t>
      </w:r>
    </w:p>
    <w:p w14:paraId="5CD6DC37">
      <w:pPr>
        <w:spacing w:line="500" w:lineRule="exact"/>
        <w:ind w:firstLine="562" w:firstLineChars="200"/>
        <w:rPr>
          <w:rFonts w:ascii="宋体" w:hAnsi="宋体"/>
          <w:b/>
          <w:sz w:val="28"/>
          <w:szCs w:val="28"/>
          <w:highlight w:val="white"/>
        </w:rPr>
      </w:pPr>
    </w:p>
    <w:p w14:paraId="0C1BA200">
      <w:pPr>
        <w:spacing w:line="500" w:lineRule="exact"/>
        <w:ind w:firstLine="560" w:firstLineChars="200"/>
        <w:jc w:val="left"/>
        <w:rPr>
          <w:rFonts w:ascii="宋体" w:hAnsi="宋体" w:cs="仿宋_GB2312"/>
          <w:color w:val="000000"/>
          <w:sz w:val="28"/>
          <w:szCs w:val="28"/>
          <w:highlight w:val="white"/>
        </w:rPr>
      </w:pPr>
      <w:r>
        <w:rPr>
          <w:rFonts w:hint="eastAsia" w:ascii="宋体" w:hAnsi="宋体" w:cs="仿宋_GB2312"/>
          <w:i w:val="0"/>
          <w:iCs w:val="0"/>
          <w:color w:val="000000"/>
          <w:sz w:val="28"/>
          <w:szCs w:val="28"/>
          <w:highlight w:val="white"/>
          <w:u w:val="single"/>
          <w:lang w:val="en-US" w:eastAsia="zh-CN"/>
        </w:rPr>
        <w:t>宿城区2025年度国土变更调查及森林草地湿地沙化调查监测</w:t>
      </w:r>
      <w:r>
        <w:rPr>
          <w:rFonts w:hint="eastAsia" w:ascii="宋体" w:hAnsi="宋体" w:cs="仿宋_GB2312"/>
          <w:color w:val="000000"/>
          <w:sz w:val="28"/>
          <w:szCs w:val="28"/>
          <w:highlight w:val="white"/>
        </w:rPr>
        <w:t>进行市场调研，邀请合格的供应商参与市场调研。有关事项如下：</w:t>
      </w:r>
    </w:p>
    <w:p w14:paraId="42AE7E69">
      <w:pPr>
        <w:spacing w:line="500" w:lineRule="exact"/>
        <w:ind w:firstLine="562" w:firstLineChars="200"/>
        <w:rPr>
          <w:rFonts w:ascii="宋体" w:hAnsi="宋体"/>
          <w:b/>
          <w:sz w:val="28"/>
          <w:szCs w:val="28"/>
          <w:highlight w:val="white"/>
        </w:rPr>
      </w:pPr>
      <w:r>
        <w:rPr>
          <w:rFonts w:hint="eastAsia" w:ascii="宋体" w:hAnsi="宋体"/>
          <w:b/>
          <w:sz w:val="28"/>
          <w:szCs w:val="28"/>
          <w:highlight w:val="white"/>
        </w:rPr>
        <w:t>一、项目基本情况</w:t>
      </w:r>
    </w:p>
    <w:p w14:paraId="1E5A3EC5"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highlight w:val="white"/>
        </w:rPr>
        <w:t>（一）项目名称：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u w:val="single"/>
          <w:lang w:val="en-US" w:eastAsia="zh-CN"/>
        </w:rPr>
        <w:t>宿城区2025年度国土变更调查及森林草地湿地沙化调查监测</w:t>
      </w:r>
    </w:p>
    <w:p w14:paraId="160E0990"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highlight w:val="white"/>
        </w:rPr>
        <w:t>（二）采购需求：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7"/>
        <w:gridCol w:w="4246"/>
        <w:gridCol w:w="1355"/>
      </w:tblGrid>
      <w:tr w14:paraId="116A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3BDA4D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Hlk109058146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7" w:type="dxa"/>
            <w:vAlign w:val="center"/>
          </w:tcPr>
          <w:p w14:paraId="23D92CEA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标的</w:t>
            </w:r>
          </w:p>
        </w:tc>
        <w:tc>
          <w:tcPr>
            <w:tcW w:w="4246" w:type="dxa"/>
            <w:vAlign w:val="center"/>
          </w:tcPr>
          <w:p w14:paraId="77571FE3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主要用途及功能</w:t>
            </w:r>
          </w:p>
        </w:tc>
        <w:tc>
          <w:tcPr>
            <w:tcW w:w="1355" w:type="dxa"/>
            <w:vAlign w:val="center"/>
          </w:tcPr>
          <w:p w14:paraId="2065744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估算价（万元）</w:t>
            </w:r>
          </w:p>
        </w:tc>
      </w:tr>
      <w:tr w14:paraId="6A90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  <w:jc w:val="center"/>
        </w:trPr>
        <w:tc>
          <w:tcPr>
            <w:tcW w:w="709" w:type="dxa"/>
            <w:vAlign w:val="center"/>
          </w:tcPr>
          <w:p w14:paraId="1B4E4608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 w14:paraId="2437FB06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宿城区2025年度国土变更调查及森林草地湿地沙化调查监测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246" w:type="dxa"/>
            <w:vAlign w:val="center"/>
          </w:tcPr>
          <w:p w14:paraId="54CD649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在2024年度调查成果基础上，按照“统一标准、统一时点、统一平台”等要求，开展2025年度国土变更调查，查清全县国土利用现状变化情况，汇总形成年度现状数据，动态更新全县国土调查监测成果，为自然资源管理和国土空间规划“一张图”建设、山水林田湖草沙一体化保护和系统治理、生态文明和美丽中国建设等提供基础数据。</w:t>
            </w:r>
          </w:p>
          <w:p w14:paraId="46B27319"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0106ED64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128</w:t>
            </w:r>
          </w:p>
        </w:tc>
      </w:tr>
    </w:tbl>
    <w:p w14:paraId="662B56BB"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</w:p>
    <w:bookmarkEnd w:id="0"/>
    <w:p w14:paraId="416A5C77">
      <w:pPr>
        <w:spacing w:line="500" w:lineRule="exact"/>
        <w:ind w:firstLine="562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highlight w:val="white"/>
        </w:rPr>
        <w:t>二、供应商资格要求</w:t>
      </w:r>
    </w:p>
    <w:p w14:paraId="746B98CA">
      <w:pPr>
        <w:spacing w:line="500" w:lineRule="exact"/>
        <w:ind w:firstLine="560" w:firstLineChars="200"/>
        <w:rPr>
          <w:rFonts w:hint="eastAsia" w:ascii="宋体" w:hAnsi="宋体" w:eastAsia="宋体" w:cs="仿宋_GB2312"/>
          <w:color w:val="000000"/>
          <w:sz w:val="28"/>
          <w:szCs w:val="28"/>
          <w:highlight w:val="white"/>
          <w:lang w:eastAsia="zh-CN"/>
        </w:rPr>
      </w:pPr>
      <w:bookmarkStart w:id="1" w:name="EBd56533e2936846b6ad38869e4b724da4"/>
      <w:r>
        <w:rPr>
          <w:rFonts w:hint="eastAsia" w:ascii="宋体" w:hAnsi="宋体" w:cs="仿宋_GB2312"/>
          <w:color w:val="000000"/>
          <w:sz w:val="28"/>
          <w:szCs w:val="28"/>
          <w:highlight w:val="white"/>
        </w:rPr>
        <w:t>（一）具备《中华人民共和国政府采购法》第二十二条规定条件</w:t>
      </w:r>
      <w:r>
        <w:rPr>
          <w:rFonts w:hint="eastAsia" w:ascii="宋体" w:hAnsi="宋体" w:cs="仿宋_GB2312"/>
          <w:color w:val="000000"/>
          <w:sz w:val="28"/>
          <w:szCs w:val="28"/>
          <w:highlight w:val="white"/>
          <w:lang w:eastAsia="zh-CN"/>
        </w:rPr>
        <w:t>。</w:t>
      </w:r>
    </w:p>
    <w:p w14:paraId="22DDBD0C">
      <w:pPr>
        <w:spacing w:line="500" w:lineRule="exact"/>
        <w:ind w:firstLine="560" w:firstLineChars="200"/>
        <w:rPr>
          <w:rFonts w:hint="eastAsia" w:ascii="宋体" w:hAnsi="宋体" w:cs="仿宋_GB2312"/>
          <w:color w:val="000000"/>
          <w:sz w:val="28"/>
          <w:szCs w:val="28"/>
          <w:highlight w:val="none"/>
        </w:rPr>
      </w:pPr>
      <w:r>
        <w:rPr>
          <w:rFonts w:hint="eastAsia" w:ascii="宋体" w:hAnsi="宋体" w:cs="仿宋_GB2312"/>
          <w:color w:val="000000"/>
          <w:sz w:val="28"/>
          <w:szCs w:val="28"/>
          <w:highlight w:val="white"/>
        </w:rPr>
        <w:t>（二）落实政府采购政策需满足的资格要求：</w:t>
      </w:r>
      <w:r>
        <w:rPr>
          <w:rFonts w:hint="eastAsia" w:ascii="宋体" w:hAnsi="宋体" w:cs="仿宋_GB2312"/>
          <w:color w:val="000000"/>
          <w:sz w:val="28"/>
          <w:szCs w:val="28"/>
          <w:highlight w:val="none"/>
          <w:lang w:val="en-US" w:eastAsia="zh-CN"/>
        </w:rPr>
        <w:t>本项目专门面向中小企业（含监狱企业、残疾人福利企业）采购</w:t>
      </w:r>
      <w:r>
        <w:rPr>
          <w:rFonts w:hint="eastAsia" w:ascii="宋体" w:hAnsi="宋体" w:cs="仿宋_GB2312"/>
          <w:color w:val="000000"/>
          <w:sz w:val="28"/>
          <w:szCs w:val="28"/>
          <w:highlight w:val="none"/>
        </w:rPr>
        <w:t>。</w:t>
      </w:r>
    </w:p>
    <w:p w14:paraId="528CF452">
      <w:pPr>
        <w:spacing w:line="500" w:lineRule="exact"/>
        <w:ind w:firstLine="560" w:firstLineChars="200"/>
        <w:rPr>
          <w:rFonts w:hint="eastAsia" w:ascii="宋体" w:hAnsi="宋体" w:eastAsia="宋体" w:cs="仿宋_GB2312"/>
          <w:color w:val="000000"/>
          <w:sz w:val="28"/>
          <w:szCs w:val="28"/>
          <w:highlight w:val="white"/>
          <w:lang w:eastAsia="zh-CN"/>
        </w:rPr>
      </w:pPr>
      <w:r>
        <w:rPr>
          <w:rFonts w:hint="eastAsia" w:ascii="宋体" w:hAnsi="宋体" w:cs="仿宋_GB2312"/>
          <w:color w:val="000000"/>
          <w:sz w:val="28"/>
          <w:szCs w:val="28"/>
          <w:highlight w:val="white"/>
        </w:rPr>
        <w:t>（三）本项目的特定资格要求：</w:t>
      </w:r>
      <w:r>
        <w:rPr>
          <w:rFonts w:hint="eastAsia" w:ascii="宋体" w:hAnsi="宋体" w:cs="仿宋_GB2312"/>
          <w:color w:val="000000"/>
          <w:sz w:val="28"/>
          <w:szCs w:val="28"/>
          <w:highlight w:val="white"/>
          <w:lang w:val="en-US" w:eastAsia="zh-CN"/>
        </w:rPr>
        <w:t>供应商须具有有效的乙级及以上测绘资质</w:t>
      </w:r>
      <w:r>
        <w:rPr>
          <w:rFonts w:hint="eastAsia" w:ascii="宋体" w:hAnsi="宋体" w:cs="仿宋_GB2312"/>
          <w:color w:val="000000"/>
          <w:sz w:val="28"/>
          <w:szCs w:val="28"/>
          <w:highlight w:val="white"/>
          <w:lang w:eastAsia="zh-CN"/>
        </w:rPr>
        <w:t>。</w:t>
      </w:r>
    </w:p>
    <w:p w14:paraId="782E78B0"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highlight w:val="white"/>
        </w:rPr>
        <w:t>（四）未被列入失信被执行人、重大税收违法失信主体、政府采购严重违法失信行为记录名单。</w:t>
      </w:r>
      <w:bookmarkEnd w:id="1"/>
      <w:bookmarkStart w:id="4" w:name="_GoBack"/>
      <w:bookmarkEnd w:id="4"/>
    </w:p>
    <w:p w14:paraId="2832AFB5">
      <w:pPr>
        <w:spacing w:line="50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highlight w:val="white"/>
        </w:rPr>
        <w:t>三、公告时间</w:t>
      </w:r>
    </w:p>
    <w:p w14:paraId="3A305DAD">
      <w:pPr>
        <w:spacing w:line="500" w:lineRule="exact"/>
        <w:ind w:right="1120" w:firstLine="840" w:firstLineChars="300"/>
        <w:rPr>
          <w:rFonts w:ascii="宋体" w:hAnsi="宋体"/>
          <w:bCs/>
          <w:color w:val="000000"/>
          <w:sz w:val="28"/>
          <w:szCs w:val="28"/>
          <w:highlight w:val="none"/>
        </w:rPr>
      </w:pPr>
      <w:bookmarkStart w:id="2" w:name="EBd6e08bd78d674b669f89e3eb71dbbd3d"/>
      <w:r>
        <w:rPr>
          <w:rFonts w:hint="eastAsia" w:ascii="宋体" w:hAnsi="宋体" w:cs="仿宋_GB2312"/>
          <w:bCs/>
          <w:color w:val="000000"/>
          <w:sz w:val="28"/>
          <w:szCs w:val="28"/>
          <w:highlight w:val="white"/>
          <w:u w:val="single"/>
          <w:lang w:val="en-US" w:eastAsia="zh-CN"/>
        </w:rPr>
        <w:t>2025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</w:rPr>
        <w:t>：</w:t>
      </w:r>
      <w:bookmarkEnd w:id="2"/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</w:rPr>
        <w:t>至</w:t>
      </w:r>
      <w:bookmarkStart w:id="3" w:name="EB4a82fe30d91a48338ebb02b9012d939c"/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</w:rPr>
        <w:t>:</w:t>
      </w:r>
      <w:bookmarkEnd w:id="3"/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</w:rPr>
        <w:t>。</w:t>
      </w:r>
    </w:p>
    <w:p w14:paraId="78A2ED8D">
      <w:pPr>
        <w:spacing w:line="500" w:lineRule="exact"/>
        <w:ind w:firstLine="560" w:firstLineChars="200"/>
        <w:rPr>
          <w:rFonts w:ascii="宋体" w:hAnsi="宋体"/>
          <w:bCs/>
          <w:color w:val="000000"/>
          <w:sz w:val="28"/>
          <w:szCs w:val="28"/>
          <w:highlight w:val="green"/>
        </w:rPr>
      </w:pPr>
      <w:r>
        <w:rPr>
          <w:rFonts w:hint="eastAsia" w:ascii="宋体" w:hAnsi="宋体"/>
          <w:bCs/>
          <w:color w:val="000000"/>
          <w:sz w:val="28"/>
          <w:szCs w:val="28"/>
          <w:highlight w:val="white"/>
        </w:rPr>
        <w:t>供应商在宿迁市政府采购网（http://zfcg.sqcz.suqian.gov.cn/）找到本项目获取相关调研文件。</w:t>
      </w:r>
    </w:p>
    <w:p w14:paraId="17477A39">
      <w:pPr>
        <w:spacing w:line="500" w:lineRule="exact"/>
        <w:ind w:firstLine="562" w:firstLineChars="200"/>
        <w:rPr>
          <w:rFonts w:ascii="宋体" w:hAnsi="宋体"/>
          <w:b/>
          <w:sz w:val="28"/>
          <w:szCs w:val="28"/>
          <w:highlight w:val="white"/>
        </w:rPr>
      </w:pPr>
      <w:r>
        <w:rPr>
          <w:rFonts w:hint="eastAsia" w:ascii="宋体" w:hAnsi="宋体"/>
          <w:b/>
          <w:sz w:val="28"/>
          <w:szCs w:val="28"/>
          <w:highlight w:val="white"/>
        </w:rPr>
        <w:t>四、调研提交资料、截止时间和地点</w:t>
      </w:r>
    </w:p>
    <w:p w14:paraId="40A3A133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white"/>
        </w:rPr>
        <w:t>（一）采购需求响应表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0858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20EC98BF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4" w:type="dxa"/>
            <w:vAlign w:val="center"/>
          </w:tcPr>
          <w:p w14:paraId="3E885CF6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标的</w:t>
            </w:r>
          </w:p>
        </w:tc>
        <w:tc>
          <w:tcPr>
            <w:tcW w:w="3302" w:type="dxa"/>
            <w:vAlign w:val="center"/>
          </w:tcPr>
          <w:p w14:paraId="508076D0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51F464E0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1AA7190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参考价（万元）</w:t>
            </w:r>
          </w:p>
        </w:tc>
      </w:tr>
      <w:tr w14:paraId="706E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06CB88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5B04AAF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4FAA387B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4F11E4BB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79C0E1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2FC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D2DF76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1D7B717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376AAC30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1C765D1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85EE442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943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A67C32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67F3C9B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29DFEFE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45DAD23A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75BD9D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0DB833CD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white"/>
        </w:rPr>
        <w:t>（二）提交证明资料：</w:t>
      </w:r>
    </w:p>
    <w:p w14:paraId="454B87F2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1</w:t>
      </w:r>
      <w:r>
        <w:rPr>
          <w:rFonts w:ascii="宋体" w:hAnsi="宋体"/>
          <w:sz w:val="28"/>
          <w:szCs w:val="28"/>
          <w:highlight w:val="none"/>
        </w:rPr>
        <w:t>.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</w:t>
      </w:r>
    </w:p>
    <w:p w14:paraId="74655534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2</w:t>
      </w:r>
      <w:r>
        <w:rPr>
          <w:rFonts w:ascii="宋体" w:hAnsi="宋体"/>
          <w:sz w:val="28"/>
          <w:szCs w:val="28"/>
          <w:highlight w:val="none"/>
        </w:rPr>
        <w:t>.</w:t>
      </w:r>
      <w:r>
        <w:rPr>
          <w:rFonts w:hint="eastAsia" w:ascii="宋体" w:hAnsi="宋体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1A73395B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3</w:t>
      </w:r>
      <w:r>
        <w:rPr>
          <w:rFonts w:ascii="宋体" w:hAnsi="宋体"/>
          <w:sz w:val="28"/>
          <w:szCs w:val="28"/>
          <w:highlight w:val="none"/>
        </w:rPr>
        <w:t>.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</w:t>
      </w:r>
    </w:p>
    <w:p w14:paraId="2B246C6D">
      <w:pPr>
        <w:spacing w:line="500" w:lineRule="exact"/>
        <w:ind w:firstLine="560" w:firstLineChars="200"/>
        <w:rPr>
          <w:rFonts w:hint="default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......</w:t>
      </w:r>
    </w:p>
    <w:p w14:paraId="703095DC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以上资料加盖供应商公章后扫描发送至462591340@qq.com，其中明确要求产品制造商提供的调研资料请加盖制造商公章。</w:t>
      </w:r>
    </w:p>
    <w:p w14:paraId="307DFB18">
      <w:pPr>
        <w:spacing w:line="500" w:lineRule="exact"/>
        <w:ind w:firstLine="560" w:firstLineChars="200"/>
        <w:rPr>
          <w:rFonts w:ascii="宋体" w:hAnsi="宋体" w:cs="仿宋_GB2312"/>
          <w:bCs/>
          <w:color w:val="000000"/>
          <w:sz w:val="28"/>
          <w:szCs w:val="28"/>
          <w:highlight w:val="white"/>
          <w:u w:val="single"/>
        </w:rPr>
      </w:pPr>
      <w:r>
        <w:rPr>
          <w:rFonts w:hint="eastAsia" w:ascii="宋体" w:hAnsi="宋体"/>
          <w:sz w:val="28"/>
          <w:szCs w:val="28"/>
          <w:highlight w:val="white"/>
        </w:rPr>
        <w:t>（三）</w:t>
      </w:r>
      <w:r>
        <w:rPr>
          <w:rFonts w:hint="eastAsia" w:ascii="宋体" w:hAnsi="宋体" w:cs="宋体"/>
          <w:kern w:val="0"/>
          <w:sz w:val="28"/>
          <w:szCs w:val="28"/>
          <w:highlight w:val="white"/>
        </w:rPr>
        <w:t>提交截止时间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30</w:t>
      </w:r>
    </w:p>
    <w:p w14:paraId="095AD7A3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white"/>
        </w:rPr>
        <w:t>（四）供应商应提交截止时间前将电子响应文件发送至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462591340</w:t>
      </w:r>
      <w:r>
        <w:rPr>
          <w:rFonts w:hint="eastAsia" w:ascii="宋体" w:hAnsi="宋体"/>
          <w:sz w:val="28"/>
          <w:szCs w:val="28"/>
          <w:highlight w:val="white"/>
          <w:lang w:eastAsia="zh-CN"/>
        </w:rPr>
        <w:t>@qq.com</w:t>
      </w:r>
      <w:r>
        <w:rPr>
          <w:rFonts w:hint="eastAsia" w:ascii="宋体" w:hAnsi="宋体"/>
          <w:sz w:val="28"/>
          <w:szCs w:val="28"/>
          <w:highlight w:val="white"/>
        </w:rPr>
        <w:t>，逾期未发送的，采购人不予受理。</w:t>
      </w:r>
    </w:p>
    <w:p w14:paraId="6B1EAED1">
      <w:pPr>
        <w:spacing w:line="500" w:lineRule="exact"/>
        <w:ind w:firstLine="562" w:firstLineChars="200"/>
        <w:rPr>
          <w:rFonts w:ascii="宋体" w:hAnsi="宋体"/>
          <w:b/>
          <w:bCs/>
          <w:iCs/>
          <w:sz w:val="28"/>
          <w:szCs w:val="28"/>
          <w:highlight w:val="white"/>
        </w:rPr>
      </w:pPr>
      <w:r>
        <w:rPr>
          <w:rFonts w:hint="eastAsia" w:ascii="宋体" w:hAnsi="宋体"/>
          <w:b/>
          <w:bCs/>
          <w:iCs/>
          <w:sz w:val="28"/>
          <w:szCs w:val="28"/>
          <w:highlight w:val="white"/>
        </w:rPr>
        <w:t>五、本次采购联系方式</w:t>
      </w:r>
    </w:p>
    <w:p w14:paraId="04874356"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1.采购人信息</w:t>
      </w:r>
    </w:p>
    <w:p w14:paraId="53EA6E61">
      <w:pPr>
        <w:spacing w:line="500" w:lineRule="exact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名称：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  <w:lang w:val="en-US" w:eastAsia="zh-CN"/>
        </w:rPr>
        <w:t>宿迁市自然资源和规划局宿城分局</w:t>
      </w:r>
    </w:p>
    <w:p w14:paraId="173987A0">
      <w:pPr>
        <w:spacing w:line="5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地址：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</w:rPr>
        <w:t>宿迁市宿城区市民服务中心10楼</w:t>
      </w:r>
    </w:p>
    <w:p w14:paraId="50D71BAF">
      <w:pPr>
        <w:spacing w:line="500" w:lineRule="exact"/>
        <w:ind w:firstLine="560" w:firstLineChars="200"/>
        <w:rPr>
          <w:rFonts w:hint="default" w:ascii="宋体" w:hAnsi="宋体" w:cs="宋体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联系方式：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  <w:lang w:val="en-US" w:eastAsia="zh-CN"/>
        </w:rPr>
        <w:t>17802580506</w:t>
      </w:r>
    </w:p>
    <w:p w14:paraId="12027DD8">
      <w:pPr>
        <w:spacing w:line="500" w:lineRule="exact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项目联系人：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  <w:lang w:val="en-US" w:eastAsia="zh-CN"/>
        </w:rPr>
        <w:t>王茜</w:t>
      </w:r>
    </w:p>
    <w:p w14:paraId="20226C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OWFmNmVjZGU2NTQyODliMTZmOGUxYzJiNjdkMWUifQ=="/>
  </w:docVars>
  <w:rsids>
    <w:rsidRoot w:val="00BB5496"/>
    <w:rsid w:val="00036EDD"/>
    <w:rsid w:val="0007684E"/>
    <w:rsid w:val="00077253"/>
    <w:rsid w:val="001066D9"/>
    <w:rsid w:val="00175B5B"/>
    <w:rsid w:val="0019698F"/>
    <w:rsid w:val="00222B7F"/>
    <w:rsid w:val="002468D0"/>
    <w:rsid w:val="002E2966"/>
    <w:rsid w:val="002E30A6"/>
    <w:rsid w:val="003D405A"/>
    <w:rsid w:val="005015FE"/>
    <w:rsid w:val="0050465C"/>
    <w:rsid w:val="00586ACF"/>
    <w:rsid w:val="005C035B"/>
    <w:rsid w:val="005D572E"/>
    <w:rsid w:val="005E71DB"/>
    <w:rsid w:val="008D5780"/>
    <w:rsid w:val="0094356E"/>
    <w:rsid w:val="00985763"/>
    <w:rsid w:val="009B1C42"/>
    <w:rsid w:val="009E2E99"/>
    <w:rsid w:val="009E4DDF"/>
    <w:rsid w:val="009F4FB3"/>
    <w:rsid w:val="00AA5B7C"/>
    <w:rsid w:val="00AC2E0D"/>
    <w:rsid w:val="00AE6CA7"/>
    <w:rsid w:val="00B13D2C"/>
    <w:rsid w:val="00B708B9"/>
    <w:rsid w:val="00B7209E"/>
    <w:rsid w:val="00BB09C1"/>
    <w:rsid w:val="00BB5496"/>
    <w:rsid w:val="00C02226"/>
    <w:rsid w:val="00CB56A5"/>
    <w:rsid w:val="00D31DB4"/>
    <w:rsid w:val="00DA5981"/>
    <w:rsid w:val="00DD023B"/>
    <w:rsid w:val="00EF61A3"/>
    <w:rsid w:val="00FA57A6"/>
    <w:rsid w:val="012C22B5"/>
    <w:rsid w:val="04052A82"/>
    <w:rsid w:val="0415254A"/>
    <w:rsid w:val="052E4345"/>
    <w:rsid w:val="0AC87203"/>
    <w:rsid w:val="0DBB0E04"/>
    <w:rsid w:val="0DE1042A"/>
    <w:rsid w:val="13DB3D64"/>
    <w:rsid w:val="1E650DFA"/>
    <w:rsid w:val="26435EC5"/>
    <w:rsid w:val="2CDE55D8"/>
    <w:rsid w:val="2F346D3C"/>
    <w:rsid w:val="314F3970"/>
    <w:rsid w:val="32E52F36"/>
    <w:rsid w:val="36DF436F"/>
    <w:rsid w:val="37C837D0"/>
    <w:rsid w:val="3948655B"/>
    <w:rsid w:val="3B30709F"/>
    <w:rsid w:val="3F462465"/>
    <w:rsid w:val="442C18EF"/>
    <w:rsid w:val="46A93D98"/>
    <w:rsid w:val="471A5B9C"/>
    <w:rsid w:val="475552B6"/>
    <w:rsid w:val="47D83166"/>
    <w:rsid w:val="485B27A2"/>
    <w:rsid w:val="4B555BCF"/>
    <w:rsid w:val="50970A38"/>
    <w:rsid w:val="535345E0"/>
    <w:rsid w:val="54501629"/>
    <w:rsid w:val="562A317B"/>
    <w:rsid w:val="563665FD"/>
    <w:rsid w:val="56446F6C"/>
    <w:rsid w:val="56897068"/>
    <w:rsid w:val="5B9110B0"/>
    <w:rsid w:val="5BAA00AC"/>
    <w:rsid w:val="5C165E10"/>
    <w:rsid w:val="5C2109DA"/>
    <w:rsid w:val="5C9522CF"/>
    <w:rsid w:val="641E0DFC"/>
    <w:rsid w:val="651D6551"/>
    <w:rsid w:val="65FC4C86"/>
    <w:rsid w:val="6B6E6BA1"/>
    <w:rsid w:val="6BD061D3"/>
    <w:rsid w:val="6C58452E"/>
    <w:rsid w:val="6C870088"/>
    <w:rsid w:val="6CB61EF7"/>
    <w:rsid w:val="7501454E"/>
    <w:rsid w:val="75B74C0D"/>
    <w:rsid w:val="76FB4FCD"/>
    <w:rsid w:val="77627EF9"/>
    <w:rsid w:val="77731007"/>
    <w:rsid w:val="79CB5216"/>
    <w:rsid w:val="7A2D7B93"/>
    <w:rsid w:val="7B580FEC"/>
    <w:rsid w:val="7D1705D7"/>
    <w:rsid w:val="7F3A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20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Typewriter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semiHidden/>
    <w:unhideWhenUsed/>
    <w:qFormat/>
    <w:uiPriority w:val="99"/>
  </w:style>
  <w:style w:type="character" w:styleId="13">
    <w:name w:val="HTML Variable"/>
    <w:basedOn w:val="6"/>
    <w:semiHidden/>
    <w:unhideWhenUsed/>
    <w:qFormat/>
    <w:uiPriority w:val="99"/>
  </w:style>
  <w:style w:type="character" w:styleId="14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styleId="15">
    <w:name w:val="HTML Code"/>
    <w:basedOn w:val="6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6">
    <w:name w:val="HTML Cite"/>
    <w:basedOn w:val="6"/>
    <w:semiHidden/>
    <w:unhideWhenUsed/>
    <w:qFormat/>
    <w:uiPriority w:val="99"/>
  </w:style>
  <w:style w:type="character" w:styleId="17">
    <w:name w:val="HTML Keyboard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9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0">
    <w:name w:val="正文文本缩进 2 字符"/>
    <w:basedOn w:val="6"/>
    <w:link w:val="3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1">
    <w:name w:val="hover5"/>
    <w:basedOn w:val="6"/>
    <w:qFormat/>
    <w:uiPriority w:val="0"/>
    <w:rPr>
      <w:shd w:val="clear" w:fill="EEEEEE"/>
    </w:rPr>
  </w:style>
  <w:style w:type="character" w:customStyle="1" w:styleId="22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first-child"/>
    <w:basedOn w:val="6"/>
    <w:qFormat/>
    <w:uiPriority w:val="0"/>
  </w:style>
  <w:style w:type="character" w:customStyle="1" w:styleId="24">
    <w:name w:val="old"/>
    <w:basedOn w:val="6"/>
    <w:qFormat/>
    <w:uiPriority w:val="0"/>
    <w:rPr>
      <w:color w:val="999999"/>
    </w:rPr>
  </w:style>
  <w:style w:type="character" w:customStyle="1" w:styleId="25">
    <w:name w:val="glyphicon"/>
    <w:basedOn w:val="6"/>
    <w:qFormat/>
    <w:uiPriority w:val="0"/>
  </w:style>
  <w:style w:type="character" w:customStyle="1" w:styleId="26">
    <w:name w:val="hour_am"/>
    <w:basedOn w:val="6"/>
    <w:qFormat/>
    <w:uiPriority w:val="0"/>
  </w:style>
  <w:style w:type="character" w:customStyle="1" w:styleId="27">
    <w:name w:val="hour_pm"/>
    <w:basedOn w:val="6"/>
    <w:qFormat/>
    <w:uiPriority w:val="0"/>
  </w:style>
  <w:style w:type="paragraph" w:customStyle="1" w:styleId="28">
    <w:name w:val="正文_3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默认段落字体1"/>
    <w:link w:val="1"/>
    <w:autoRedefine/>
    <w:unhideWhenUsed/>
    <w:qFormat/>
    <w:uiPriority w:val="1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237B-81AE-4AF4-AB3A-081D35362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886</Characters>
  <Lines>5</Lines>
  <Paragraphs>1</Paragraphs>
  <TotalTime>0</TotalTime>
  <ScaleCrop>false</ScaleCrop>
  <LinksUpToDate>false</LinksUpToDate>
  <CharactersWithSpaces>890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怺忄亘の薆</cp:lastModifiedBy>
  <cp:lastPrinted>2023-06-15T07:21:00Z</cp:lastPrinted>
  <dcterms:modified xsi:type="dcterms:W3CDTF">2025-12-24T07:28:51Z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0E1EC1FEFD7349F6A9A97B5CF6B37033_13</vt:lpwstr>
  </property>
  <property fmtid="{D5CDD505-2E9C-101B-9397-08002B2CF9AE}" pid="4" name="KSOTemplateDocerSaveRecord">
    <vt:lpwstr>eyJoZGlkIjoiMTkwMTk0MjU0NTRlZWQzZDNiMjJjODI4MzJkYzY4NGMiLCJ1c2VySWQiOiIyNzU2NzUyMzcifQ==</vt:lpwstr>
  </property>
</Properties>
</file>